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LOT 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4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.1. - Usluga deratizacije (proljetne i jesenje)  </w:t>
      </w:r>
      <w:r>
        <w:rPr>
          <w:rFonts w:ascii="Tahoma" w:hAnsi="Tahoma" w:cs="Tahoma"/>
          <w:b/>
          <w:sz w:val="20"/>
          <w:szCs w:val="20"/>
          <w:lang w:val="ru-RU"/>
        </w:rPr>
        <w:t>na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="00905DD0">
        <w:rPr>
          <w:rFonts w:ascii="Tahoma" w:hAnsi="Tahoma" w:cs="Tahoma"/>
          <w:b/>
          <w:sz w:val="20"/>
          <w:szCs w:val="20"/>
          <w:lang w:val="ru-RU"/>
        </w:rPr>
        <w:t>8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lokacij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a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benzinskih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stanic</w:t>
      </w:r>
      <w:r>
        <w:rPr>
          <w:rFonts w:ascii="Tahoma" w:hAnsi="Tahoma" w:cs="Tahoma"/>
          <w:b/>
          <w:sz w:val="20"/>
          <w:szCs w:val="20"/>
          <w:lang w:val="sr-Latn-RS"/>
        </w:rPr>
        <w:t>a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„NESTRO 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>
        <w:rPr>
          <w:rFonts w:ascii="Tahoma" w:hAnsi="Tahoma" w:cs="Tahoma"/>
          <w:b/>
          <w:sz w:val="20"/>
          <w:szCs w:val="20"/>
          <w:lang w:val="sr-Latn-RS"/>
        </w:rPr>
        <w:t xml:space="preserve">                  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PETROL“ 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a.d. Banja Luka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u 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FBiH i Brčko Distriktu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>
        <w:rPr>
          <w:rFonts w:ascii="Tahoma" w:hAnsi="Tahoma" w:cs="Tahoma"/>
          <w:b/>
          <w:sz w:val="20"/>
          <w:szCs w:val="20"/>
          <w:lang w:val="sr-Latn-RS"/>
        </w:rPr>
        <w:t xml:space="preserve">LOT 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4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.2    Usluga dezinsekcije na 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8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>
        <w:rPr>
          <w:rFonts w:ascii="Tahoma" w:hAnsi="Tahoma" w:cs="Tahoma"/>
          <w:b/>
          <w:sz w:val="20"/>
          <w:szCs w:val="20"/>
          <w:lang w:val="sr-Latn-RS"/>
        </w:rPr>
        <w:t>lokacij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a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>benzinsk</w:t>
      </w:r>
      <w:r>
        <w:rPr>
          <w:rFonts w:ascii="Tahoma" w:hAnsi="Tahoma" w:cs="Tahoma"/>
          <w:b/>
          <w:sz w:val="20"/>
          <w:szCs w:val="20"/>
          <w:lang w:val="sr-Latn-RS"/>
        </w:rPr>
        <w:t>ih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 stanic</w:t>
      </w:r>
      <w:r>
        <w:rPr>
          <w:rFonts w:ascii="Tahoma" w:hAnsi="Tahoma" w:cs="Tahoma"/>
          <w:b/>
          <w:sz w:val="20"/>
          <w:szCs w:val="20"/>
          <w:lang w:val="sr-Latn-RS"/>
        </w:rPr>
        <w:t>a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„NESTRO PETROL“ a.d. Banja  </w:t>
      </w:r>
    </w:p>
    <w:p w:rsidR="00DF6278" w:rsidRP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>
        <w:rPr>
          <w:rFonts w:ascii="Tahoma" w:hAnsi="Tahoma" w:cs="Tahoma"/>
          <w:b/>
          <w:sz w:val="20"/>
          <w:szCs w:val="20"/>
          <w:lang w:val="sr-Latn-RS"/>
        </w:rPr>
        <w:t xml:space="preserve">                 Luka 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u FB</w:t>
      </w:r>
      <w:r w:rsidR="00905DD0" w:rsidRPr="00905DD0">
        <w:rPr>
          <w:rFonts w:ascii="Tahoma" w:hAnsi="Tahoma" w:cs="Tahoma"/>
          <w:b/>
          <w:sz w:val="20"/>
          <w:szCs w:val="20"/>
          <w:lang w:val="sr-Latn-RS"/>
        </w:rPr>
        <w:t>iH i Brčko Distriktu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, svakih 90 dana</w:t>
      </w:r>
    </w:p>
    <w:p w:rsidR="00DF6278" w:rsidRP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LOT 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4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.</w:t>
      </w:r>
      <w:r w:rsidR="00905DD0">
        <w:rPr>
          <w:rFonts w:ascii="Tahoma" w:hAnsi="Tahoma" w:cs="Tahoma"/>
          <w:b/>
          <w:sz w:val="20"/>
          <w:szCs w:val="20"/>
          <w:lang w:val="sr-Latn-RS"/>
        </w:rPr>
        <w:t>3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. - Usluge suzbijanja muva na benzinskim stanicama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               „NESTRO PETROL“ a.d. Banja Luka </w:t>
      </w:r>
      <w:r w:rsidR="00905DD0" w:rsidRPr="00905DD0">
        <w:rPr>
          <w:rFonts w:ascii="Tahoma" w:hAnsi="Tahoma" w:cs="Tahoma"/>
          <w:b/>
          <w:sz w:val="20"/>
          <w:szCs w:val="20"/>
          <w:lang w:val="ru-RU"/>
        </w:rPr>
        <w:t>u FBiH i Brčko Distriktu</w:t>
      </w:r>
    </w:p>
    <w:p w:rsidR="00905DD0" w:rsidRPr="00905DD0" w:rsidRDefault="00905DD0" w:rsidP="00905DD0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 w:rsidRPr="00905DD0">
        <w:rPr>
          <w:rFonts w:ascii="Tahoma" w:hAnsi="Tahoma" w:cs="Tahoma"/>
          <w:b/>
          <w:sz w:val="20"/>
          <w:szCs w:val="20"/>
          <w:lang w:val="sr-Latn-RS"/>
        </w:rPr>
        <w:t xml:space="preserve">LOT 4.2    Usluga </w:t>
      </w:r>
      <w:r>
        <w:rPr>
          <w:rFonts w:ascii="Tahoma" w:hAnsi="Tahoma" w:cs="Tahoma"/>
          <w:b/>
          <w:sz w:val="20"/>
          <w:szCs w:val="20"/>
          <w:lang w:val="sr-Latn-RS"/>
        </w:rPr>
        <w:t>dezinfekcije</w:t>
      </w:r>
      <w:r w:rsidRPr="00905DD0">
        <w:rPr>
          <w:rFonts w:ascii="Tahoma" w:hAnsi="Tahoma" w:cs="Tahoma"/>
          <w:b/>
          <w:sz w:val="20"/>
          <w:szCs w:val="20"/>
          <w:lang w:val="sr-Latn-RS"/>
        </w:rPr>
        <w:t xml:space="preserve"> na 8 lokacija benzinskih stanica „NESTRO PETROL“ a.d. Banja  </w:t>
      </w:r>
    </w:p>
    <w:p w:rsidR="00B15F3D" w:rsidRPr="005C6DA7" w:rsidRDefault="00905DD0" w:rsidP="00905DD0">
      <w:pPr>
        <w:spacing w:after="0" w:line="276" w:lineRule="auto"/>
        <w:rPr>
          <w:rFonts w:ascii="Tahoma" w:hAnsi="Tahoma" w:cs="Tahoma"/>
          <w:lang w:val="sr-Latn-RS"/>
        </w:rPr>
      </w:pPr>
      <w:r w:rsidRPr="00905DD0">
        <w:rPr>
          <w:rFonts w:ascii="Tahoma" w:hAnsi="Tahoma" w:cs="Tahoma"/>
          <w:b/>
          <w:sz w:val="20"/>
          <w:szCs w:val="20"/>
          <w:lang w:val="sr-Latn-RS"/>
        </w:rPr>
        <w:t xml:space="preserve">                 Luka u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FBiH i Brčko Distriktu, svakih 6</w:t>
      </w:r>
      <w:r w:rsidRPr="00905DD0">
        <w:rPr>
          <w:rFonts w:ascii="Tahoma" w:hAnsi="Tahoma" w:cs="Tahoma"/>
          <w:b/>
          <w:sz w:val="20"/>
          <w:szCs w:val="20"/>
          <w:lang w:val="sr-Latn-RS"/>
        </w:rPr>
        <w:t>0 dana</w:t>
      </w:r>
      <w:r w:rsidR="00F47E1F"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______</w:t>
      </w:r>
      <w:r w:rsidR="005C6DA7">
        <w:rPr>
          <w:rFonts w:ascii="Tahoma" w:hAnsi="Tahoma" w:cs="Tahoma"/>
          <w:b/>
          <w:sz w:val="20"/>
          <w:szCs w:val="20"/>
          <w:lang w:val="sr-Latn-RS"/>
        </w:rPr>
        <w:t>-2</w:t>
      </w:r>
      <w:r w:rsidR="00CF7A6B">
        <w:rPr>
          <w:rFonts w:ascii="Tahoma" w:hAnsi="Tahoma" w:cs="Tahoma"/>
          <w:b/>
          <w:sz w:val="20"/>
          <w:szCs w:val="20"/>
          <w:lang w:val="sr-Latn-RS"/>
        </w:rPr>
        <w:t>6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276"/>
        <w:gridCol w:w="1843"/>
        <w:gridCol w:w="1842"/>
      </w:tblGrid>
      <w:tr w:rsidR="00CF7A6B" w:rsidRPr="000F0B79" w:rsidTr="00CF7A6B">
        <w:trPr>
          <w:cantSplit/>
          <w:trHeight w:val="957"/>
        </w:trPr>
        <w:tc>
          <w:tcPr>
            <w:tcW w:w="710" w:type="dxa"/>
            <w:vAlign w:val="center"/>
          </w:tcPr>
          <w:p w:rsidR="00CF7A6B" w:rsidRPr="000F0B79" w:rsidRDefault="00CF7A6B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CF7A6B" w:rsidRPr="000F0B79" w:rsidRDefault="00CF7A6B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tretmana</w:t>
            </w:r>
          </w:p>
        </w:tc>
        <w:tc>
          <w:tcPr>
            <w:tcW w:w="1843" w:type="dxa"/>
          </w:tcPr>
          <w:p w:rsidR="00CF7A6B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1842" w:type="dxa"/>
          </w:tcPr>
          <w:p w:rsid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CF7A6B" w:rsidRPr="000F0B79" w:rsidTr="000F7FD8">
        <w:trPr>
          <w:trHeight w:val="92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990CBE" w:rsidRDefault="00CF7A6B" w:rsidP="00905DD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 xml:space="preserve">LOT </w:t>
            </w:r>
            <w:r w:rsidR="00905DD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A01883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CF7A6B" w:rsidRPr="000F0B79" w:rsidRDefault="00CF7A6B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935"/>
        </w:trPr>
        <w:tc>
          <w:tcPr>
            <w:tcW w:w="710" w:type="dxa"/>
          </w:tcPr>
          <w:p w:rsidR="00CF7A6B" w:rsidRPr="00CF7A6B" w:rsidRDefault="00905DD0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4</w:t>
            </w:r>
            <w:r w:rsidR="00CF7A6B"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.</w:t>
            </w:r>
            <w:r w:rsidR="00CF7A6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4394" w:type="dxa"/>
            <w:vAlign w:val="center"/>
          </w:tcPr>
          <w:p w:rsidR="00CF7A6B" w:rsidRPr="002C2DF1" w:rsidRDefault="00905DD0" w:rsidP="007974DA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Usluga deratizacije (proljetne i jesenje) </w:t>
            </w:r>
            <w:bookmarkStart w:id="0" w:name="_GoBack"/>
            <w:bookmarkEnd w:id="0"/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na 8 lokaci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ja  benzinskih stanica „NESTRO </w:t>
            </w: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>PETROL“  a.d. Banja Luka u FBiH i Brčko Distriktu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3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CF7A6B" w:rsidRDefault="00905DD0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4</w:t>
            </w:r>
            <w:r w:rsidR="00CF7A6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2C2DF1" w:rsidRDefault="00905DD0" w:rsidP="00905DD0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dezinsekcije na 8 lokacija benzinskih stani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ca „NESTRO PETROL“ a.d. Banja </w:t>
            </w: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>Luka u FBiH i Brčko Distriktu, svakih 90 dana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CF7A6B" w:rsidRDefault="00905DD0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DF6278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DF6278" w:rsidRPr="00DF6278" w:rsidRDefault="00905DD0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4</w:t>
            </w:r>
            <w:r w:rsidR="00DF627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.3.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F6278" w:rsidRPr="00DF6278" w:rsidRDefault="00905DD0" w:rsidP="00905DD0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Usluge suzbijanja muva na benzinskim stanicama „NESTRO PETROL“ a.d. Banja Luka 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u FBiH i Brčko Distriktu.</w:t>
            </w: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Napomena: Potrebno navesti jediničnu cijenu za BS, usluga se izvodi samo u slučaju potrebe ili po nalogu inspektora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6278" w:rsidRDefault="00DF6278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DF6278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DF6278" w:rsidRPr="00DF6278" w:rsidRDefault="00905DD0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4</w:t>
            </w:r>
            <w:r w:rsidR="00DF627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.4.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F6278" w:rsidRPr="00905DD0" w:rsidRDefault="00905DD0" w:rsidP="00905DD0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dezinfekcije na 8 lokacija benzinskih stani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ca „NESTRO PETROL“ a.d. Banja</w:t>
            </w:r>
            <w:r w:rsidRPr="00905DD0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Luka u FBiH i Brčko Distriktu, svakih 60 dana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6278" w:rsidRDefault="00905DD0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905DD0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 xml:space="preserve">Ukupno u KM bez PDV-a LOT </w:t>
            </w:r>
            <w:r w:rsidR="00905DD0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0F7FD8">
        <w:trPr>
          <w:trHeight w:val="8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Prema usaglašenom termin planu</w:t>
            </w:r>
            <w:r w:rsid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između narućioca i izvršioca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0F7FD8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Rok odaziva prilikom izvršenja usluge je 7 dana od dana poziva naručioca, odnosno 3 dana kod vandredne prijeave potrebe za DDD uslugama.</w:t>
            </w:r>
          </w:p>
          <w:p w:rsidR="000F7FD8" w:rsidRPr="00F363B1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0F7FD8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Izvršilac usluge je dužan da sve planirane usluge (osim vandrednih) izvrši najkasnije do 30.11.2026. godine .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Mjesto vršenja </w:t>
            </w:r>
            <w:r w:rsidR="000F7FD8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usluga: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DF6278" w:rsidP="00233772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Lokacije benzinskih stanica „Nestro Petrol’’ a.d. koje su navedene u tački </w:t>
            </w:r>
            <w:r w:rsidR="00233772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5.4.5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Tehničkog zadatka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0F7FD8" w:rsidRDefault="00736BDB" w:rsidP="00B15F3D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sr-Latn-RS"/>
        </w:rPr>
        <w:t xml:space="preserve">Usluge iz tačke </w:t>
      </w:r>
      <w:r w:rsidR="00905DD0">
        <w:rPr>
          <w:rFonts w:ascii="Tahoma" w:hAnsi="Tahoma" w:cs="Tahoma"/>
          <w:sz w:val="16"/>
          <w:szCs w:val="16"/>
          <w:lang w:val="sr-Latn-RS"/>
        </w:rPr>
        <w:t>4</w:t>
      </w:r>
      <w:r w:rsidR="000F7FD8">
        <w:rPr>
          <w:rFonts w:ascii="Tahoma" w:hAnsi="Tahoma" w:cs="Tahoma"/>
          <w:sz w:val="16"/>
          <w:szCs w:val="16"/>
          <w:lang w:val="sr-Latn-RS"/>
        </w:rPr>
        <w:t>.1.</w:t>
      </w:r>
      <w:r w:rsidR="00905DD0">
        <w:rPr>
          <w:rFonts w:ascii="Tahoma" w:hAnsi="Tahoma" w:cs="Tahoma"/>
          <w:sz w:val="16"/>
          <w:szCs w:val="16"/>
          <w:lang w:val="sr-Latn-RS"/>
        </w:rPr>
        <w:t xml:space="preserve"> 4</w:t>
      </w:r>
      <w:r w:rsidR="000F7FD8">
        <w:rPr>
          <w:rFonts w:ascii="Tahoma" w:hAnsi="Tahoma" w:cs="Tahoma"/>
          <w:sz w:val="16"/>
          <w:szCs w:val="16"/>
          <w:lang w:val="sr-Latn-RS"/>
        </w:rPr>
        <w:t>.2.</w:t>
      </w:r>
      <w:r w:rsidR="00905DD0">
        <w:rPr>
          <w:rFonts w:ascii="Tahoma" w:hAnsi="Tahoma" w:cs="Tahoma"/>
          <w:sz w:val="16"/>
          <w:szCs w:val="16"/>
          <w:lang w:val="sr-Latn-RS"/>
        </w:rPr>
        <w:t xml:space="preserve"> 4.3. i 4.4.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 </w:t>
      </w:r>
      <w:r>
        <w:rPr>
          <w:rFonts w:ascii="Tahoma" w:hAnsi="Tahoma" w:cs="Tahoma"/>
          <w:sz w:val="16"/>
          <w:szCs w:val="16"/>
          <w:lang w:val="sr-Latn-RS"/>
        </w:rPr>
        <w:t>vrše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 se isključivo u skladu uslovima navedenim uTehničkom</w:t>
      </w:r>
      <w:r w:rsidR="009A7A8F">
        <w:rPr>
          <w:rFonts w:ascii="Tahoma" w:hAnsi="Tahoma" w:cs="Tahoma"/>
          <w:sz w:val="16"/>
          <w:szCs w:val="16"/>
          <w:lang w:val="sr-Latn-RS"/>
        </w:rPr>
        <w:t xml:space="preserve"> zadatk</w:t>
      </w:r>
      <w:r w:rsidR="000F7FD8">
        <w:rPr>
          <w:rFonts w:ascii="Tahoma" w:hAnsi="Tahoma" w:cs="Tahoma"/>
          <w:sz w:val="16"/>
          <w:szCs w:val="16"/>
          <w:lang w:val="sr-Latn-RS"/>
        </w:rPr>
        <w:t>u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</w:t>
      </w:r>
      <w:r w:rsidR="000F7FD8">
        <w:rPr>
          <w:rFonts w:ascii="Tahoma" w:hAnsi="Tahoma" w:cs="Tahoma"/>
          <w:sz w:val="16"/>
          <w:szCs w:val="16"/>
          <w:lang w:val="ru-RU"/>
        </w:rPr>
        <w:t xml:space="preserve">                              </w:t>
      </w: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0F7FD8"/>
    <w:rsid w:val="00101385"/>
    <w:rsid w:val="00200FF3"/>
    <w:rsid w:val="00225084"/>
    <w:rsid w:val="00233772"/>
    <w:rsid w:val="00271838"/>
    <w:rsid w:val="002C2DF1"/>
    <w:rsid w:val="003342D4"/>
    <w:rsid w:val="00384EA7"/>
    <w:rsid w:val="003A7A65"/>
    <w:rsid w:val="003E0DF3"/>
    <w:rsid w:val="00430B6E"/>
    <w:rsid w:val="00435274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36BDB"/>
    <w:rsid w:val="007974DA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905DD0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93A8F"/>
    <w:rsid w:val="00B94E28"/>
    <w:rsid w:val="00BA2912"/>
    <w:rsid w:val="00BA407A"/>
    <w:rsid w:val="00BC692F"/>
    <w:rsid w:val="00BD46CE"/>
    <w:rsid w:val="00C11113"/>
    <w:rsid w:val="00C3533E"/>
    <w:rsid w:val="00C72B68"/>
    <w:rsid w:val="00CC6803"/>
    <w:rsid w:val="00CF7A6B"/>
    <w:rsid w:val="00D33544"/>
    <w:rsid w:val="00D448C9"/>
    <w:rsid w:val="00D602E5"/>
    <w:rsid w:val="00D70913"/>
    <w:rsid w:val="00DF6278"/>
    <w:rsid w:val="00E31BFA"/>
    <w:rsid w:val="00E9590F"/>
    <w:rsid w:val="00EC293B"/>
    <w:rsid w:val="00EC4948"/>
    <w:rsid w:val="00EC5398"/>
    <w:rsid w:val="00EE4C2F"/>
    <w:rsid w:val="00F26F6E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82</cp:revision>
  <dcterms:created xsi:type="dcterms:W3CDTF">2019-10-09T05:35:00Z</dcterms:created>
  <dcterms:modified xsi:type="dcterms:W3CDTF">2026-01-14T10:42:00Z</dcterms:modified>
</cp:coreProperties>
</file>